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50" w:rsidRDefault="005C0D50" w:rsidP="005C0D50">
      <w:pPr>
        <w:ind w:left="1418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62336" behindDoc="1" locked="0" layoutInCell="1" allowOverlap="1" wp14:anchorId="35AF6876" wp14:editId="254753B5">
            <wp:simplePos x="0" y="0"/>
            <wp:positionH relativeFrom="column">
              <wp:posOffset>-276860</wp:posOffset>
            </wp:positionH>
            <wp:positionV relativeFrom="paragraph">
              <wp:posOffset>-151130</wp:posOffset>
            </wp:positionV>
            <wp:extent cx="879475" cy="1184910"/>
            <wp:effectExtent l="19050" t="1905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4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>ГОСУДАРСТВЕННОЕ УЧРЕЖДЕНИЕ - УПРАВЛЕНИЕ ПЕНСИОННОГО ФОНДА РОССИЙСКОЙ ФЕДЕРАЦИИ                         В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>ОКТЯБРЬСКОМ РАЙОНЕ ВОЛГОГРАДСКОЙ ОБЛАСТИ</w:t>
      </w:r>
    </w:p>
    <w:p w:rsidR="005C0D50" w:rsidRDefault="005C0D50" w:rsidP="005C0D50">
      <w:pPr>
        <w:pStyle w:val="a6"/>
        <w:jc w:val="center"/>
        <w:rPr>
          <w:b/>
        </w:rPr>
      </w:pPr>
      <w:r>
        <w:rPr>
          <w:b/>
        </w:rPr>
        <w:t xml:space="preserve">          404321 Волгоградская область, </w:t>
      </w:r>
      <w:proofErr w:type="spellStart"/>
      <w:r>
        <w:rPr>
          <w:b/>
        </w:rPr>
        <w:t>р.п</w:t>
      </w:r>
      <w:proofErr w:type="gramStart"/>
      <w:r>
        <w:rPr>
          <w:b/>
        </w:rPr>
        <w:t>.О</w:t>
      </w:r>
      <w:proofErr w:type="gramEnd"/>
      <w:r>
        <w:rPr>
          <w:b/>
        </w:rPr>
        <w:t>ктябрьский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ул.Дзержинского</w:t>
      </w:r>
      <w:proofErr w:type="spellEnd"/>
      <w:r>
        <w:rPr>
          <w:b/>
        </w:rPr>
        <w:t xml:space="preserve">, 38 </w:t>
      </w:r>
    </w:p>
    <w:p w:rsidR="005C0D50" w:rsidRDefault="005C0D50" w:rsidP="005C0D50">
      <w:pPr>
        <w:pStyle w:val="a6"/>
        <w:jc w:val="center"/>
      </w:pPr>
      <w:r>
        <w:rPr>
          <w:b/>
          <w:bCs/>
        </w:rPr>
        <w:t>тел. (8-84475) 6-15-35</w:t>
      </w:r>
    </w:p>
    <w:p w:rsidR="005B0328" w:rsidRDefault="00EF6208" w:rsidP="005B0328">
      <w:pPr>
        <w:pStyle w:val="a6"/>
        <w:ind w:left="1620"/>
        <w:jc w:val="center"/>
        <w:rPr>
          <w:b/>
          <w:bCs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5943600" cy="0"/>
                <wp:effectExtent l="32385" t="29210" r="3429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" strokeweight="1.59mm">
                <v:stroke joinstyle="miter"/>
              </v:line>
            </w:pict>
          </mc:Fallback>
        </mc:AlternateContent>
      </w:r>
    </w:p>
    <w:p w:rsidR="005B0328" w:rsidRDefault="005B0328" w:rsidP="005B0328">
      <w:pPr>
        <w:pStyle w:val="a6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7" w:history="1">
        <w:r w:rsidRPr="0041452E">
          <w:rPr>
            <w:rStyle w:val="a3"/>
            <w:sz w:val="20"/>
            <w:szCs w:val="20"/>
            <w:lang w:val="en-US"/>
          </w:rPr>
          <w:t>www</w:t>
        </w:r>
        <w:r w:rsidRPr="0041452E">
          <w:rPr>
            <w:rStyle w:val="a3"/>
          </w:rPr>
          <w:t>.</w:t>
        </w:r>
        <w:proofErr w:type="spellStart"/>
        <w:r w:rsidRPr="0041452E">
          <w:rPr>
            <w:rStyle w:val="a3"/>
            <w:lang w:val="en-US"/>
          </w:rPr>
          <w:t>pfrf</w:t>
        </w:r>
        <w:proofErr w:type="spellEnd"/>
        <w:r w:rsidRPr="0041452E">
          <w:rPr>
            <w:rStyle w:val="a3"/>
          </w:rPr>
          <w:t>.</w:t>
        </w:r>
        <w:proofErr w:type="spellStart"/>
        <w:r w:rsidRPr="0041452E">
          <w:rPr>
            <w:rStyle w:val="a3"/>
            <w:lang w:val="en-US"/>
          </w:rPr>
          <w:t>ru</w:t>
        </w:r>
        <w:proofErr w:type="spellEnd"/>
      </w:hyperlink>
    </w:p>
    <w:p w:rsidR="006F7BAD" w:rsidRDefault="006F7BAD" w:rsidP="006F7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459AB" w:rsidRPr="00C06209" w:rsidRDefault="006459AB" w:rsidP="006459A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06209">
        <w:rPr>
          <w:rFonts w:ascii="Times New Roman" w:hAnsi="Times New Roman"/>
          <w:b/>
          <w:bCs/>
          <w:sz w:val="24"/>
          <w:szCs w:val="24"/>
        </w:rPr>
        <w:t xml:space="preserve">Вниманию </w:t>
      </w:r>
      <w:proofErr w:type="spellStart"/>
      <w:r w:rsidRPr="00C06209">
        <w:rPr>
          <w:rFonts w:ascii="Times New Roman" w:hAnsi="Times New Roman"/>
          <w:b/>
          <w:bCs/>
          <w:sz w:val="24"/>
          <w:szCs w:val="24"/>
        </w:rPr>
        <w:t>самозанятых</w:t>
      </w:r>
      <w:proofErr w:type="spellEnd"/>
      <w:r w:rsidRPr="00C06209">
        <w:rPr>
          <w:rFonts w:ascii="Times New Roman" w:hAnsi="Times New Roman"/>
          <w:b/>
          <w:bCs/>
          <w:sz w:val="24"/>
          <w:szCs w:val="24"/>
        </w:rPr>
        <w:t xml:space="preserve"> граждан, применяющих налог на профессиональный доход</w:t>
      </w:r>
    </w:p>
    <w:p w:rsidR="006459AB" w:rsidRDefault="006459AB" w:rsidP="006459AB">
      <w:pPr>
        <w:pStyle w:val="a4"/>
        <w:spacing w:line="360" w:lineRule="auto"/>
        <w:ind w:firstLine="69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С 1 января 2020 Волгоградская область является участником эксперимента по установлению специального налогового режима «Налог на профессиональный доход» (далее -  специальный налоговый режим).</w:t>
      </w:r>
    </w:p>
    <w:p w:rsidR="006459AB" w:rsidRDefault="006459AB" w:rsidP="006459AB">
      <w:pPr>
        <w:pStyle w:val="a4"/>
        <w:spacing w:line="360" w:lineRule="auto"/>
        <w:ind w:firstLine="69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Специальный налоговый режим вправе применять физические лица, в том числе индивидуальные предприниматели, местом </w:t>
      </w:r>
      <w:proofErr w:type="gramStart"/>
      <w:r>
        <w:rPr>
          <w:b w:val="0"/>
          <w:color w:val="000000"/>
          <w:sz w:val="24"/>
        </w:rPr>
        <w:t>ведения</w:t>
      </w:r>
      <w:proofErr w:type="gramEnd"/>
      <w:r>
        <w:rPr>
          <w:b w:val="0"/>
          <w:color w:val="000000"/>
          <w:sz w:val="24"/>
        </w:rPr>
        <w:t xml:space="preserve"> деятельности которых является территория любого из субъектов Российской Федерации, включенных в эксперимент, при условии соблюдения ограничений, предусмотренных Налоговым кодексом Российской Федерации. </w:t>
      </w:r>
    </w:p>
    <w:p w:rsidR="006459AB" w:rsidRDefault="006459AB" w:rsidP="006459AB">
      <w:pPr>
        <w:pStyle w:val="a4"/>
        <w:spacing w:line="360" w:lineRule="auto"/>
        <w:ind w:firstLine="69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При этом </w:t>
      </w:r>
      <w:proofErr w:type="spellStart"/>
      <w:r>
        <w:rPr>
          <w:b w:val="0"/>
          <w:color w:val="000000"/>
          <w:sz w:val="24"/>
        </w:rPr>
        <w:t>самозанятые</w:t>
      </w:r>
      <w:proofErr w:type="spellEnd"/>
      <w:r>
        <w:rPr>
          <w:b w:val="0"/>
          <w:color w:val="000000"/>
          <w:sz w:val="24"/>
        </w:rPr>
        <w:t xml:space="preserve"> граждане, применяющие  налог на профессиональный доход, не признаются плательщиками страховых взносов на период применения специального налогового режима.</w:t>
      </w:r>
    </w:p>
    <w:p w:rsidR="006459AB" w:rsidRDefault="006459AB" w:rsidP="006459AB">
      <w:pPr>
        <w:pStyle w:val="a4"/>
        <w:spacing w:line="360" w:lineRule="auto"/>
        <w:ind w:firstLine="69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Для формирования своих пенсионных прав физические лица, применяющие специальный налоговый режим, вправе добровольно вступить в правоотношения по обязательному пенсионному страхованию и уплачивать страховые взносы в ПФР в соответствии со статьей 29 Федерального закона от 15.12.2001 № 167-ФЗ «Об обязательном пенсионном страховании в Российской Федерации».</w:t>
      </w:r>
    </w:p>
    <w:p w:rsidR="006459AB" w:rsidRDefault="006459AB" w:rsidP="006459AB">
      <w:pPr>
        <w:pStyle w:val="a4"/>
        <w:spacing w:line="360" w:lineRule="auto"/>
        <w:ind w:firstLine="69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Вступление в правоотношения по обязательному пенсионному страхованию осуществляется в заявительном порядке. Заявление о постановке на учет плательщика добровольных взносов можно подать через  личный кабинет на сайте Пенсионного фонда либо через </w:t>
      </w:r>
      <w:hyperlink r:id="rId8" w:anchor="_blank" w:history="1">
        <w:r w:rsidRPr="00C06209">
          <w:rPr>
            <w:rStyle w:val="a3"/>
            <w:b w:val="0"/>
            <w:color w:val="auto"/>
            <w:sz w:val="24"/>
            <w:u w:val="none"/>
          </w:rPr>
          <w:t>мобильное приложение  налоговой службы «Мой налог»</w:t>
        </w:r>
      </w:hyperlink>
      <w:r w:rsidRPr="00C06209">
        <w:rPr>
          <w:b w:val="0"/>
          <w:sz w:val="24"/>
        </w:rPr>
        <w:t xml:space="preserve">. </w:t>
      </w:r>
    </w:p>
    <w:p w:rsidR="006459AB" w:rsidRDefault="006459AB" w:rsidP="006459AB">
      <w:pPr>
        <w:pStyle w:val="a4"/>
        <w:spacing w:line="360" w:lineRule="auto"/>
        <w:ind w:firstLine="690"/>
        <w:jc w:val="both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После регистрации в приложении «Мой налог» страхователь получает доступ к информации о сумме взносов для уплаты в текущем году (стоимость страхового года), сведениям об учтенных платежах в Пенсионном фонде и размере стажа, который будет отражен на лицевом счете по окончании года.</w:t>
      </w:r>
    </w:p>
    <w:p w:rsidR="006459AB" w:rsidRDefault="006459AB" w:rsidP="006459AB">
      <w:pPr>
        <w:pStyle w:val="a4"/>
        <w:spacing w:line="360" w:lineRule="auto"/>
        <w:ind w:firstLine="690"/>
        <w:jc w:val="both"/>
      </w:pPr>
      <w:r>
        <w:rPr>
          <w:b w:val="0"/>
          <w:color w:val="000000"/>
          <w:sz w:val="24"/>
        </w:rPr>
        <w:t xml:space="preserve">Размер стоимости страхового года рассчитывается пропорционально времени нахождения на учете в ПФР. Платить взносы можно единовременно одним платежом </w:t>
      </w:r>
      <w:r>
        <w:rPr>
          <w:b w:val="0"/>
          <w:color w:val="000000"/>
          <w:sz w:val="24"/>
        </w:rPr>
        <w:lastRenderedPageBreak/>
        <w:t>или делать небольшие периодические отчисления. При уплате страховых взносов в размере фиксированного платежа (в 2020 году это 32 448 рублей за полный календарный год) в страховой стаж засчитывается один год. В случае уплаты страховых взносов ниже фиксированной суммы в стаж будет засчитан период, пропорциональный сделанному платежу.</w:t>
      </w:r>
    </w:p>
    <w:p w:rsidR="00BB3B2B" w:rsidRPr="00550D6E" w:rsidRDefault="00BB3B2B" w:rsidP="00511BE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6"/>
        </w:rPr>
      </w:pPr>
    </w:p>
    <w:sectPr w:rsidR="00BB3B2B" w:rsidRPr="00550D6E" w:rsidSect="001D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567CC"/>
    <w:multiLevelType w:val="multilevel"/>
    <w:tmpl w:val="88BC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1">
    <w:nsid w:val="6043350F"/>
    <w:multiLevelType w:val="hybridMultilevel"/>
    <w:tmpl w:val="5AC23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328"/>
    <w:rsid w:val="00032865"/>
    <w:rsid w:val="000C586B"/>
    <w:rsid w:val="001D4D4D"/>
    <w:rsid w:val="001F212C"/>
    <w:rsid w:val="003743C3"/>
    <w:rsid w:val="003836FC"/>
    <w:rsid w:val="00511BEB"/>
    <w:rsid w:val="00582898"/>
    <w:rsid w:val="005B0328"/>
    <w:rsid w:val="005C0D50"/>
    <w:rsid w:val="006459AB"/>
    <w:rsid w:val="00684ABE"/>
    <w:rsid w:val="006D7B3F"/>
    <w:rsid w:val="006F7BAD"/>
    <w:rsid w:val="00760B32"/>
    <w:rsid w:val="008C7420"/>
    <w:rsid w:val="009A4461"/>
    <w:rsid w:val="009B45C5"/>
    <w:rsid w:val="00A67FA8"/>
    <w:rsid w:val="00A77F9B"/>
    <w:rsid w:val="00BB3B2B"/>
    <w:rsid w:val="00BE4271"/>
    <w:rsid w:val="00EF6208"/>
    <w:rsid w:val="00FE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B0328"/>
    <w:rPr>
      <w:color w:val="0000FF"/>
      <w:u w:val="single"/>
    </w:rPr>
  </w:style>
  <w:style w:type="paragraph" w:styleId="a4">
    <w:name w:val="Body Text"/>
    <w:basedOn w:val="a"/>
    <w:link w:val="a5"/>
    <w:rsid w:val="005B032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B032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6">
    <w:name w:val="Body Text Indent"/>
    <w:basedOn w:val="a"/>
    <w:link w:val="a7"/>
    <w:rsid w:val="005B032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5B03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basedOn w:val="a0"/>
    <w:uiPriority w:val="99"/>
    <w:semiHidden/>
    <w:unhideWhenUsed/>
    <w:rsid w:val="003743C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C7420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unhideWhenUsed/>
    <w:rsid w:val="009A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B0328"/>
    <w:rPr>
      <w:color w:val="0000FF"/>
      <w:u w:val="single"/>
    </w:rPr>
  </w:style>
  <w:style w:type="paragraph" w:styleId="a4">
    <w:name w:val="Body Text"/>
    <w:basedOn w:val="a"/>
    <w:link w:val="a5"/>
    <w:rsid w:val="005B032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5B032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6">
    <w:name w:val="Body Text Indent"/>
    <w:basedOn w:val="a"/>
    <w:link w:val="a7"/>
    <w:rsid w:val="005B032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5B03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basedOn w:val="a0"/>
    <w:uiPriority w:val="99"/>
    <w:semiHidden/>
    <w:unhideWhenUsed/>
    <w:rsid w:val="003743C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C7420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unhideWhenUsed/>
    <w:rsid w:val="009A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3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ap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f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Ольга Андрейчукова</cp:lastModifiedBy>
  <cp:revision>3</cp:revision>
  <cp:lastPrinted>2020-06-14T10:45:00Z</cp:lastPrinted>
  <dcterms:created xsi:type="dcterms:W3CDTF">2020-06-14T10:44:00Z</dcterms:created>
  <dcterms:modified xsi:type="dcterms:W3CDTF">2020-06-14T10:45:00Z</dcterms:modified>
</cp:coreProperties>
</file>